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96" w:rsidRPr="00B31417" w:rsidRDefault="00E53A96" w:rsidP="00E53A9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 w:val="0"/>
          <w:bCs w:val="0"/>
          <w:color w:val="000000"/>
          <w:sz w:val="28"/>
          <w:szCs w:val="28"/>
        </w:rPr>
      </w:pPr>
      <w:r w:rsidRPr="00B31417">
        <w:rPr>
          <w:rFonts w:ascii="微软雅黑" w:eastAsia="微软雅黑" w:hAnsi="微软雅黑" w:hint="eastAsia"/>
          <w:b w:val="0"/>
          <w:bCs w:val="0"/>
          <w:color w:val="000000"/>
          <w:sz w:val="28"/>
          <w:szCs w:val="28"/>
        </w:rPr>
        <w:t>内容</w:t>
      </w:r>
      <w:bookmarkStart w:id="0" w:name="_GoBack"/>
      <w:r w:rsidRPr="00B31417">
        <w:rPr>
          <w:rFonts w:ascii="微软雅黑" w:eastAsia="微软雅黑" w:hAnsi="微软雅黑" w:hint="eastAsia"/>
          <w:b w:val="0"/>
          <w:bCs w:val="0"/>
          <w:color w:val="000000"/>
          <w:sz w:val="28"/>
          <w:szCs w:val="28"/>
        </w:rPr>
        <w:t>解读</w:t>
      </w:r>
      <w:bookmarkEnd w:id="0"/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中共中央、国务院印发了《关于加强和改进新形势下高校思想政治工作的意见》（以下简称《意见》）。对此，中央宣传部、中央组织部、教育部负责人接受采访，就《意见》有关情况回答了记者的提问。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问：请介绍一下为什么要制定加强和改进高校思想政治工作的《意见》？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制定《意见》，加强和改进高校思想政治工作，可以说有着特殊重要性和现实紧迫性。首先，从中央的重视和要求看，我们党历来高度重视高校思想政治工作。党的十八大以来，以习近平同志为核心的党中央把高校思想政治工作摆在突出位置，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作出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一系列重大决策部署加以推进。习近平总书记强调指出，要坚持党的教育方针，坚持社会主义办学方向，坚持立德树人、强化思想引领，扎根中国大地办大学，加强和改进思想政治工作，全面推进党的建设各项工作，切实把党要管党、从严治党落到实处。第二，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从面临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的形势和挑战看，当前，国内国际形势深刻变化，不同思想文化交流交融交锋，社会思潮多元多样多变。改革开放和社会主义市场经济的深入推进，互联网等新的传播渠道的迅速发展，高校思想政治工作面临许多新情况新任务新课题。第三，从高校的职责和使命看，高校肩负着人才培养、科学研究、社会服务、文化传承创新、国际交流合作的重要使命。加强和改进高校思想政治工作，事关办什么样的大学、怎样办大学的根本问题，事关党对高校的领导，事关中国特色社会主义事业后继有人，是一项重大的政治任务和战略工程。为此，我们按照中央要求，研究制定了这个《意见》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问：加强和改进高校思想政治工作总体上要把握哪些要求？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加强和改进高校思想政治工作，目的是为了培养又红又专、德才兼备、全面发展的中国特色社会主义合格建设者和可靠接班人。高举中国特色社会主义伟大旗帜，全面贯彻党的十八大和十八届三中、四中、五中、六中全会精神，以马克思列宁主义、毛泽东思想、邓小平理论、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三个代表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重要思想、科学发展观为指导，深入学习贯彻习近平总书记系列重要讲话精神和治国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理政新理念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新思想新战略，全面贯彻党的教育方针，做到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五个坚持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：一是坚持党对高校的领导，把党的建设贯穿始终，牢牢掌握党对高校的领导权；二是坚持社会主义办学方向，为人民服务，为中国共产党治国理政服务，为巩固和发展中国特色社会主义制度服务，为改革开放和社会主义现代化建设服务；三是坚持全员全过程全方位育人，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把思想价值引领贯穿教育教学全过程和各环节；四是坚持遵循教育规律、思想政治工作规律、学生成长规律，把握师生思想特点和发展需求，提高工作科学化精细化水平；五是坚持改革创新，推进理念思路、内容形式、方法手段创新，增强高校思想政治工作的时代感和实效性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问：《意见》中对加强思想理论教育和价值引领提出了哪些要求？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答：做好思想政治工作，必须抓好思想理论建设这个根本。《意见》提出，一是要加强理想信念教育，切实抓好马克思列宁主义、毛泽东思想学习教育，广泛开展中国特色社会主义理论体系学习教育，深入学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习习近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平总书记系列重要讲话精神，引导师生深刻领会党中央治国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理政新理念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新思想新战略，坚定中国特色社会主义道路自信、理论自信、制度自信、文化自信。二是要培育和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践行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社会主义核心价值观，引导师生树立正确的世界观、人生观、价值观。三是要弘扬中华优秀传统文化，推动中华优秀传统文化融入教育教学，加强革命文化和社会主义先进文化教育，弘扬民族精神和时代精神。四是要进一步办好高校思想政治理论课，充分发挥思想政治理论课的主渠道作用，深入实施高校思想政治理论课建设体系创新计划。五是要加强高校马克思主义学院建设，深入实施马克思主义理论研究和建设工程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问：怎样更好地发挥哲学社会科学的育人功能？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习近平总书记在哲学社会科学工作座谈会上指出，高校哲学社会科学有重要的育人功能。《意见》着眼发挥育人功能，提出了四项举措。一是加强哲学社会科学学科体系建设，积极构建中国特色、中国风格、中国气派的哲学社会科学学科体系。二是加强哲学社会科学教材编审工作，加快建设一批哲学社会科学专业核心课程教材。三是规范哲学社会科学教材选用，建立国家优秀教材评选奖励制度、引进教材选用管理办法等措施。四是完善学术评价体系和评价标准，健全科研成果评价办法，规范学术评价方法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问：怎样加强对高校课堂和各类思想文化阵地的建设和管理？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做好高校思想政治工作，既要加强阵地建设，同时也要严格规范管理。着眼建设和管理并重，《意见》提出，一是要加强对课堂教学的建设管理。充分发掘和运用各学科蕴含的思想政治教育资源，健全高校课堂教学管理办法。二是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要加强对校园各类思想文化阵地的规范管理，加强校园网络安全管理，营造风清气正的网络环境。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问：在加强教师队伍、思想政治工作和党务工作队伍建设方面有哪些具体举措？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做好高校思想政治工作，必须加强教师队伍和专门力量建设，努力形成一支专职为主、专兼结合、数量充足、素质优良的高校思想政治工作专门力量。为此，《意见》提出，一是要提升教师思想政治素质。加强思想政治工作，努力培养造就有理想信念、有道德情操、有扎实学识、有仁爱之心的好老师。加强师德师风建设，加强教育管理和纪律约束，引导教师成为学高为师、身正为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范践行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者，推动形成崇尚精品、严谨治学、注重诚信、讲求责任的学术品格和优良学风。二是要完善教师评聘和考核机制，增加课堂教学的权重，引导教师将更多精力投入到课堂教学上，实施师德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一票否决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。三是配齐建</w:t>
      </w:r>
      <w:proofErr w:type="gramStart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强思想</w:t>
      </w:r>
      <w:proofErr w:type="gramEnd"/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政治工作队伍和党务工作队伍。纳入高校人才队伍建设总体规划，完善选拔、培养、激励机制。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问：如何推动高校思想政治工作的改革创新？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做好高校思想政治工作，必须弘扬改革创新精神，使思想政治工作接地气、入人心。《意见》提出，一是贴近师生思想实际开展工作。建立健全联系师生、谈心谈话制度。二是加强互联网思想政治工作载体建设。运用大学生喜欢的表达方式开展思想政治教育。三是强化社会实践育人。提高实践教学比重，加强实践教学基地建设，广泛开展社会公益活动。四是在服务引导中加强思想教育。加强人文关怀和心理疏导，积极帮助解决师生的实际困难。五是积极发挥共青团、学生会组织和学生社团作用。六是健全高校思想政治工作评价体系。研究制定内容全面、指标合理、方法科学的评价体系，推动高校思想政治工作制度化。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问：如何加强和改善党对高校的领导？</w:t>
      </w:r>
    </w:p>
    <w:p w:rsidR="00E53A96" w:rsidRPr="006831DB" w:rsidRDefault="00E53A96" w:rsidP="00E53A96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t>答：加强党对高校的领导，是办好中国特色社会主义大学的根本保证。党的领导要具体落实到学校治理和党的建设各项工作中。《意见》提出，一是要完善高校党的领导体制。坚持和完善普通高校党委领导下的校长负责制，切实发挥党委领导核心作用。二是要强化院（系）党的领导。进一步发挥院（系）党委（党总支）的政治核心作用，进一步加强院（系）党委（党总支）领导班子建设，健全院（系）集体领导、党政分工合作、协调运行的工作机制。三是要加强高校基</w:t>
      </w:r>
      <w:r w:rsidRPr="006831DB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层党建工作。建立健全高校基层党组织，加强教师党支部、学生党支部特别是研究生党支部建设，充分发挥党支部组织教育管理党员和宣传引导凝聚师生的主体作用。严格党内政治生活，特别是党的组织生活，认真做好在高校教师、学生中发展党员工作，加强党员日常管理监督。四是要健全地方党委抓高校思想政治工作制度。各地党委要把高校思想政治工作摆到重要位置，切实加强组织领导和工作指导，建立部门协作常态机制，形成党委统一领导、党政齐抓共管、职能部门组织协调、社会各方积极参与的工作格局。此外，还对做好民办高校、中外合作办学中党的建设和思想政治工作提出具体要求。</w:t>
      </w:r>
      <w:r w:rsidRPr="006831DB">
        <w:rPr>
          <w:rFonts w:ascii="Arial" w:eastAsia="宋体" w:hAnsi="Arial" w:cs="Arial"/>
          <w:color w:val="3366CC"/>
          <w:kern w:val="0"/>
          <w:sz w:val="24"/>
          <w:szCs w:val="24"/>
          <w:vertAlign w:val="superscript"/>
        </w:rPr>
        <w:t>[2]</w:t>
      </w:r>
      <w:bookmarkStart w:id="1" w:name="ref_[2]_21151743"/>
      <w:r w:rsidRPr="006831DB">
        <w:rPr>
          <w:rFonts w:ascii="Arial" w:eastAsia="宋体" w:hAnsi="Arial" w:cs="Arial"/>
          <w:color w:val="136EC2"/>
          <w:kern w:val="0"/>
          <w:sz w:val="24"/>
          <w:szCs w:val="24"/>
        </w:rPr>
        <w:t> </w:t>
      </w:r>
      <w:bookmarkEnd w:id="1"/>
    </w:p>
    <w:p w:rsidR="00E53A96" w:rsidRPr="006831DB" w:rsidRDefault="00E53A96" w:rsidP="00E53A96">
      <w:pPr>
        <w:spacing w:line="360" w:lineRule="auto"/>
        <w:rPr>
          <w:sz w:val="24"/>
          <w:szCs w:val="24"/>
        </w:rPr>
      </w:pPr>
    </w:p>
    <w:p w:rsidR="00196597" w:rsidRDefault="00196597"/>
    <w:sectPr w:rsidR="0019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96"/>
    <w:rsid w:val="00196597"/>
    <w:rsid w:val="00E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3A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3A9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3A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3A9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2017-10-16T07:04:00Z</dcterms:created>
  <dcterms:modified xsi:type="dcterms:W3CDTF">2017-10-16T07:04:00Z</dcterms:modified>
</cp:coreProperties>
</file>