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93" w:rsidRDefault="00CB7B7E" w:rsidP="00FF3E12">
      <w:pPr>
        <w:jc w:val="center"/>
      </w:pPr>
      <w:r w:rsidRPr="00CB7B7E">
        <w:rPr>
          <w:rFonts w:hint="eastAsia"/>
        </w:rPr>
        <w:t>201</w:t>
      </w:r>
      <w:r w:rsidR="007E11FC">
        <w:rPr>
          <w:rFonts w:hint="eastAsia"/>
        </w:rPr>
        <w:t>7</w:t>
      </w:r>
      <w:r w:rsidRPr="00CB7B7E">
        <w:rPr>
          <w:rFonts w:hint="eastAsia"/>
        </w:rPr>
        <w:t>年教师科研成果与获奖情况</w:t>
      </w:r>
    </w:p>
    <w:p w:rsidR="00CB7B7E" w:rsidRDefault="0029348F">
      <w:r>
        <w:rPr>
          <w:rFonts w:hint="eastAsia"/>
        </w:rPr>
        <w:t>获奖</w:t>
      </w:r>
    </w:p>
    <w:tbl>
      <w:tblPr>
        <w:tblStyle w:val="a5"/>
        <w:tblW w:w="0" w:type="auto"/>
        <w:tblLook w:val="04A0"/>
      </w:tblPr>
      <w:tblGrid>
        <w:gridCol w:w="841"/>
        <w:gridCol w:w="2669"/>
        <w:gridCol w:w="704"/>
        <w:gridCol w:w="856"/>
        <w:gridCol w:w="2031"/>
        <w:gridCol w:w="1421"/>
      </w:tblGrid>
      <w:tr w:rsidR="00FF3E12" w:rsidTr="00FF3E12">
        <w:tc>
          <w:tcPr>
            <w:tcW w:w="841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69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4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856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031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1421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FF3E12" w:rsidTr="0029348F">
        <w:tc>
          <w:tcPr>
            <w:tcW w:w="841" w:type="dxa"/>
            <w:vAlign w:val="center"/>
          </w:tcPr>
          <w:p w:rsidR="00FF3E12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9" w:type="dxa"/>
            <w:vAlign w:val="center"/>
          </w:tcPr>
          <w:p w:rsidR="00FF3E12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7E11FC">
              <w:rPr>
                <w:rFonts w:hint="eastAsia"/>
                <w:color w:val="000000"/>
                <w:sz w:val="16"/>
                <w:szCs w:val="16"/>
              </w:rPr>
              <w:t>覆铜板回收过程中产生的含铜废渣的回收方法</w:t>
            </w:r>
          </w:p>
        </w:tc>
        <w:tc>
          <w:tcPr>
            <w:tcW w:w="704" w:type="dxa"/>
            <w:vAlign w:val="center"/>
          </w:tcPr>
          <w:p w:rsidR="00FF3E12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二等</w:t>
            </w:r>
          </w:p>
        </w:tc>
        <w:tc>
          <w:tcPr>
            <w:tcW w:w="856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省部级</w:t>
            </w:r>
          </w:p>
        </w:tc>
        <w:tc>
          <w:tcPr>
            <w:tcW w:w="2031" w:type="dxa"/>
            <w:vAlign w:val="center"/>
          </w:tcPr>
          <w:p w:rsidR="00FF3E12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中国循环经济协会</w:t>
            </w:r>
          </w:p>
        </w:tc>
        <w:tc>
          <w:tcPr>
            <w:tcW w:w="142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周全法</w:t>
            </w:r>
          </w:p>
        </w:tc>
      </w:tr>
      <w:tr w:rsidR="007E11FC" w:rsidTr="0029348F">
        <w:tc>
          <w:tcPr>
            <w:tcW w:w="841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9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7E11FC">
              <w:rPr>
                <w:rFonts w:hint="eastAsia"/>
                <w:color w:val="000000"/>
                <w:sz w:val="16"/>
                <w:szCs w:val="16"/>
              </w:rPr>
              <w:t>在纯铝表面形成纳米级多孔膜层的方法</w:t>
            </w:r>
          </w:p>
        </w:tc>
        <w:tc>
          <w:tcPr>
            <w:tcW w:w="704" w:type="dxa"/>
            <w:vAlign w:val="center"/>
          </w:tcPr>
          <w:p w:rsidR="007E11FC" w:rsidRPr="00FF3E12" w:rsidRDefault="007E11FC" w:rsidP="007339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二等</w:t>
            </w:r>
          </w:p>
        </w:tc>
        <w:tc>
          <w:tcPr>
            <w:tcW w:w="856" w:type="dxa"/>
            <w:vAlign w:val="center"/>
          </w:tcPr>
          <w:p w:rsidR="007E11FC" w:rsidRPr="00FF3E12" w:rsidRDefault="007E11FC" w:rsidP="0073398D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省部级</w:t>
            </w:r>
          </w:p>
        </w:tc>
        <w:tc>
          <w:tcPr>
            <w:tcW w:w="2031" w:type="dxa"/>
            <w:vAlign w:val="center"/>
          </w:tcPr>
          <w:p w:rsidR="007E11FC" w:rsidRPr="00FF3E12" w:rsidRDefault="007E11FC" w:rsidP="007339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中国循环经济协会</w:t>
            </w:r>
          </w:p>
        </w:tc>
        <w:tc>
          <w:tcPr>
            <w:tcW w:w="1421" w:type="dxa"/>
            <w:vAlign w:val="center"/>
          </w:tcPr>
          <w:p w:rsidR="007E11FC" w:rsidRPr="00FF3E12" w:rsidRDefault="007E11FC" w:rsidP="007339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马迪</w:t>
            </w:r>
          </w:p>
        </w:tc>
      </w:tr>
      <w:tr w:rsidR="007E11FC" w:rsidTr="0029348F">
        <w:tc>
          <w:tcPr>
            <w:tcW w:w="841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9" w:type="dxa"/>
            <w:vAlign w:val="center"/>
          </w:tcPr>
          <w:p w:rsidR="007E11FC" w:rsidRPr="00FF3E12" w:rsidRDefault="007E11FC" w:rsidP="003653D0">
            <w:pPr>
              <w:jc w:val="center"/>
              <w:rPr>
                <w:color w:val="000000"/>
                <w:sz w:val="16"/>
                <w:szCs w:val="16"/>
              </w:rPr>
            </w:pPr>
            <w:r w:rsidRPr="007E11FC">
              <w:rPr>
                <w:rFonts w:hint="eastAsia"/>
                <w:color w:val="000000"/>
                <w:sz w:val="16"/>
                <w:szCs w:val="16"/>
              </w:rPr>
              <w:t>生物法处理废弃电路板回收有价金属技术及其应用</w:t>
            </w:r>
          </w:p>
        </w:tc>
        <w:tc>
          <w:tcPr>
            <w:tcW w:w="704" w:type="dxa"/>
            <w:vAlign w:val="center"/>
          </w:tcPr>
          <w:p w:rsidR="007E11FC" w:rsidRPr="00FF3E12" w:rsidRDefault="007E11FC" w:rsidP="003653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三等</w:t>
            </w:r>
          </w:p>
        </w:tc>
        <w:tc>
          <w:tcPr>
            <w:tcW w:w="856" w:type="dxa"/>
            <w:vAlign w:val="center"/>
          </w:tcPr>
          <w:p w:rsidR="007E11FC" w:rsidRPr="00FF3E12" w:rsidRDefault="007E11FC" w:rsidP="003653D0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省部级</w:t>
            </w:r>
          </w:p>
        </w:tc>
        <w:tc>
          <w:tcPr>
            <w:tcW w:w="2031" w:type="dxa"/>
            <w:vAlign w:val="center"/>
          </w:tcPr>
          <w:p w:rsidR="007E11FC" w:rsidRPr="00FF3E12" w:rsidRDefault="007E11FC" w:rsidP="003653D0">
            <w:pPr>
              <w:spacing w:line="300" w:lineRule="exact"/>
              <w:ind w:left="480" w:hangingChars="300" w:hanging="480"/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中国有色金属工业科学技术奖</w:t>
            </w:r>
          </w:p>
        </w:tc>
        <w:tc>
          <w:tcPr>
            <w:tcW w:w="1421" w:type="dxa"/>
            <w:vAlign w:val="center"/>
          </w:tcPr>
          <w:p w:rsidR="007E11FC" w:rsidRPr="00FF3E12" w:rsidRDefault="007E11FC" w:rsidP="003653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梁国斌</w:t>
            </w:r>
          </w:p>
        </w:tc>
      </w:tr>
      <w:tr w:rsidR="007E11FC" w:rsidTr="0029348F">
        <w:tc>
          <w:tcPr>
            <w:tcW w:w="841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7E11FC">
              <w:rPr>
                <w:rFonts w:hint="eastAsia"/>
                <w:color w:val="000000"/>
                <w:sz w:val="16"/>
                <w:szCs w:val="16"/>
              </w:rPr>
              <w:t>废家电全组分高值化清洁利用关键技术与产业化示范</w:t>
            </w:r>
          </w:p>
        </w:tc>
        <w:tc>
          <w:tcPr>
            <w:tcW w:w="704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一等</w:t>
            </w:r>
          </w:p>
        </w:tc>
        <w:tc>
          <w:tcPr>
            <w:tcW w:w="856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市厅级</w:t>
            </w:r>
          </w:p>
        </w:tc>
        <w:tc>
          <w:tcPr>
            <w:tcW w:w="2031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常州市科技进步奖</w:t>
            </w:r>
          </w:p>
        </w:tc>
        <w:tc>
          <w:tcPr>
            <w:tcW w:w="1421" w:type="dxa"/>
            <w:vAlign w:val="center"/>
          </w:tcPr>
          <w:p w:rsidR="007E11FC" w:rsidRPr="00FF3E12" w:rsidRDefault="007E11FC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周全法</w:t>
            </w:r>
          </w:p>
        </w:tc>
      </w:tr>
    </w:tbl>
    <w:p w:rsidR="00CB7B7E" w:rsidRDefault="00CB7B7E">
      <w:pPr>
        <w:rPr>
          <w:rFonts w:hint="eastAsia"/>
        </w:rPr>
      </w:pPr>
    </w:p>
    <w:p w:rsidR="00E22056" w:rsidRDefault="00E22056"/>
    <w:sectPr w:rsidR="00E22056" w:rsidSect="0073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CD" w:rsidRPr="004377C4" w:rsidRDefault="00B005CD" w:rsidP="00CB7B7E">
      <w:r>
        <w:separator/>
      </w:r>
    </w:p>
  </w:endnote>
  <w:endnote w:type="continuationSeparator" w:id="1">
    <w:p w:rsidR="00B005CD" w:rsidRPr="004377C4" w:rsidRDefault="00B005CD" w:rsidP="00CB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CD" w:rsidRPr="004377C4" w:rsidRDefault="00B005CD" w:rsidP="00CB7B7E">
      <w:r>
        <w:separator/>
      </w:r>
    </w:p>
  </w:footnote>
  <w:footnote w:type="continuationSeparator" w:id="1">
    <w:p w:rsidR="00B005CD" w:rsidRPr="004377C4" w:rsidRDefault="00B005CD" w:rsidP="00CB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B7E"/>
    <w:rsid w:val="001121A5"/>
    <w:rsid w:val="0029348F"/>
    <w:rsid w:val="00730993"/>
    <w:rsid w:val="007E11FC"/>
    <w:rsid w:val="00A90CC1"/>
    <w:rsid w:val="00B005CD"/>
    <w:rsid w:val="00CB7B7E"/>
    <w:rsid w:val="00CD7A3A"/>
    <w:rsid w:val="00E22056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B7E"/>
    <w:rPr>
      <w:sz w:val="18"/>
      <w:szCs w:val="18"/>
    </w:rPr>
  </w:style>
  <w:style w:type="table" w:styleId="a5">
    <w:name w:val="Table Grid"/>
    <w:basedOn w:val="a1"/>
    <w:uiPriority w:val="59"/>
    <w:rsid w:val="00CB7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2017-11-10T01:25:00Z</dcterms:created>
  <dcterms:modified xsi:type="dcterms:W3CDTF">2018-06-08T03:02:00Z</dcterms:modified>
</cp:coreProperties>
</file>